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b/>
          <w:spacing w:val="40"/>
          <w:sz w:val="36"/>
        </w:rPr>
      </w:pPr>
      <w:r>
        <w:rPr>
          <w:rFonts w:hint="eastAsia" w:ascii="仿宋_GB2312" w:eastAsia="仿宋_GB2312"/>
          <w:sz w:val="24"/>
        </w:rPr>
        <w:t xml:space="preserve">              </w:t>
      </w:r>
      <w:r>
        <w:rPr>
          <w:rFonts w:hint="eastAsia" w:ascii="仿宋_GB2312" w:eastAsia="仿宋_GB2312"/>
          <w:b/>
          <w:spacing w:val="40"/>
          <w:sz w:val="36"/>
        </w:rPr>
        <w:t xml:space="preserve">     2019年</w:t>
      </w:r>
      <w:r>
        <w:rPr>
          <w:rFonts w:hint="eastAsia" w:ascii="方正大标宋_GBK" w:eastAsia="方正大标宋_GBK"/>
          <w:spacing w:val="40"/>
          <w:sz w:val="36"/>
        </w:rPr>
        <w:t>南通市一级教师专业技术资格申报评审简介表</w:t>
      </w:r>
    </w:p>
    <w:p>
      <w:pPr>
        <w:ind w:firstLine="960" w:firstLineChars="3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单位：</w:t>
      </w:r>
      <w:r>
        <w:rPr>
          <w:rFonts w:eastAsia="方正仿宋_GBK"/>
          <w:sz w:val="32"/>
          <w:szCs w:val="32"/>
          <w:u w:val="single"/>
        </w:rPr>
        <w:t xml:space="preserve">  </w:t>
      </w:r>
      <w:r>
        <w:rPr>
          <w:rFonts w:hint="eastAsia" w:eastAsia="方正仿宋_GBK"/>
          <w:sz w:val="32"/>
          <w:szCs w:val="32"/>
          <w:u w:val="single"/>
          <w:lang w:eastAsia="zh-CN"/>
        </w:rPr>
        <w:t>海安市曲塘中学附属初级中学</w:t>
      </w:r>
      <w:r>
        <w:rPr>
          <w:rFonts w:eastAsia="方正仿宋_GBK"/>
          <w:sz w:val="32"/>
          <w:szCs w:val="32"/>
          <w:u w:val="single"/>
        </w:rPr>
        <w:t xml:space="preserve">                          </w:t>
      </w:r>
      <w:r>
        <w:rPr>
          <w:rFonts w:eastAsia="方正仿宋_GBK"/>
          <w:sz w:val="32"/>
          <w:szCs w:val="32"/>
        </w:rPr>
        <w:t xml:space="preserve"> </w:t>
      </w:r>
    </w:p>
    <w:tbl>
      <w:tblPr>
        <w:tblStyle w:val="3"/>
        <w:tblW w:w="21630" w:type="dxa"/>
        <w:tblInd w:w="9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2024"/>
        <w:gridCol w:w="1021"/>
        <w:gridCol w:w="2400"/>
        <w:gridCol w:w="1275"/>
        <w:gridCol w:w="1575"/>
        <w:gridCol w:w="735"/>
        <w:gridCol w:w="1155"/>
        <w:gridCol w:w="1365"/>
        <w:gridCol w:w="825"/>
        <w:gridCol w:w="1260"/>
        <w:gridCol w:w="15"/>
        <w:gridCol w:w="14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1256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20"/>
                <w:sz w:val="24"/>
              </w:rPr>
              <w:t>姓 名</w:t>
            </w:r>
          </w:p>
        </w:tc>
        <w:tc>
          <w:tcPr>
            <w:tcW w:w="1363" w:type="dxa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sz w:val="24"/>
                <w:lang w:eastAsia="zh-CN"/>
              </w:rPr>
            </w:pPr>
            <w:r>
              <w:rPr>
                <w:rFonts w:hint="eastAsia" w:eastAsia="方正仿宋_GBK"/>
                <w:sz w:val="24"/>
                <w:lang w:eastAsia="zh-CN"/>
              </w:rPr>
              <w:t>田余俊</w:t>
            </w:r>
          </w:p>
        </w:tc>
        <w:tc>
          <w:tcPr>
            <w:tcW w:w="692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性别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sz w:val="24"/>
                <w:lang w:eastAsia="zh-CN"/>
              </w:rPr>
            </w:pPr>
            <w:r>
              <w:rPr>
                <w:rFonts w:hint="eastAsia" w:eastAsia="方正仿宋_GBK"/>
                <w:sz w:val="24"/>
                <w:lang w:eastAsia="zh-CN"/>
              </w:rPr>
              <w:t>男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 生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月</w:t>
            </w:r>
          </w:p>
        </w:tc>
        <w:tc>
          <w:tcPr>
            <w:tcW w:w="1383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198210</w:t>
            </w:r>
          </w:p>
        </w:tc>
        <w:tc>
          <w:tcPr>
            <w:tcW w:w="10185" w:type="dxa"/>
            <w:gridSpan w:val="7"/>
            <w:vAlign w:val="center"/>
          </w:tcPr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公开课评优课、基本功竞赛情况</w:t>
            </w:r>
          </w:p>
        </w:tc>
        <w:tc>
          <w:tcPr>
            <w:tcW w:w="4923" w:type="dxa"/>
            <w:gridSpan w:val="5"/>
            <w:vAlign w:val="top"/>
          </w:tcPr>
          <w:p>
            <w:pPr>
              <w:snapToGrid w:val="0"/>
              <w:rPr>
                <w:rFonts w:eastAsia="方正仿宋_GBK"/>
              </w:rPr>
            </w:pPr>
          </w:p>
          <w:p>
            <w:pPr>
              <w:snapToGrid w:val="0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</w:rPr>
              <w:t>参加工作时  间</w:t>
            </w:r>
          </w:p>
        </w:tc>
        <w:tc>
          <w:tcPr>
            <w:tcW w:w="2728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200708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党 政</w:t>
            </w:r>
          </w:p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 w:val="24"/>
              </w:rPr>
              <w:t>职 务</w:t>
            </w:r>
          </w:p>
        </w:tc>
        <w:tc>
          <w:tcPr>
            <w:tcW w:w="1383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2024" w:type="dxa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时间地点</w:t>
            </w:r>
          </w:p>
        </w:tc>
        <w:tc>
          <w:tcPr>
            <w:tcW w:w="4696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公开课（评比活动）名称</w:t>
            </w:r>
          </w:p>
        </w:tc>
        <w:tc>
          <w:tcPr>
            <w:tcW w:w="3465" w:type="dxa"/>
            <w:gridSpan w:val="3"/>
            <w:tcBorders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开设范围或获奖情况</w:t>
            </w:r>
          </w:p>
        </w:tc>
        <w:tc>
          <w:tcPr>
            <w:tcW w:w="136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表彰时间</w:t>
            </w:r>
          </w:p>
        </w:tc>
        <w:tc>
          <w:tcPr>
            <w:tcW w:w="210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表彰名称</w:t>
            </w:r>
          </w:p>
        </w:tc>
        <w:tc>
          <w:tcPr>
            <w:tcW w:w="145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1256" w:type="dxa"/>
            <w:vMerge w:val="continue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2728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1155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83" w:type="dxa"/>
            <w:vMerge w:val="continue"/>
            <w:vAlign w:val="center"/>
          </w:tcPr>
          <w:p>
            <w:pPr>
              <w:jc w:val="center"/>
              <w:rPr>
                <w:rFonts w:eastAsia="方正仿宋_GBK"/>
              </w:rPr>
            </w:pPr>
          </w:p>
        </w:tc>
        <w:tc>
          <w:tcPr>
            <w:tcW w:w="2024" w:type="dxa"/>
            <w:vMerge w:val="restart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201806紫石中学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201012曲中附中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200906曲中附中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200912曲中附中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201109曲中附中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201212曲中附中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201212曲中附中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201212曲中附中</w:t>
            </w:r>
          </w:p>
        </w:tc>
        <w:tc>
          <w:tcPr>
            <w:tcW w:w="4696" w:type="dxa"/>
            <w:gridSpan w:val="3"/>
            <w:vMerge w:val="restart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海安市初中道德与法治青年教师基本功比赛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曲塘镇初中政治青年教师课堂教学评比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曲塘镇初中政治学科中心教研组研讨课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曲塘镇初中政治学科中心教研组研讨课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南通市教育局观摩课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曲塘镇初中教研活动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曲塘镇初中教研活动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曲塘镇初中教研活动</w:t>
            </w:r>
          </w:p>
        </w:tc>
        <w:tc>
          <w:tcPr>
            <w:tcW w:w="3465" w:type="dxa"/>
            <w:gridSpan w:val="3"/>
            <w:vMerge w:val="restart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海安市一等奖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曲塘镇三等奖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曲塘镇</w:t>
            </w:r>
            <w:bookmarkStart w:id="0" w:name="_GoBack"/>
            <w:bookmarkEnd w:id="0"/>
          </w:p>
        </w:tc>
        <w:tc>
          <w:tcPr>
            <w:tcW w:w="1365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20160919</w:t>
            </w: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嘉奖</w:t>
            </w: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海安县人民政府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2" w:hRule="atLeast"/>
        </w:trPr>
        <w:tc>
          <w:tcPr>
            <w:tcW w:w="1256" w:type="dxa"/>
            <w:vAlign w:val="center"/>
          </w:tcPr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现 专 业</w:t>
            </w:r>
          </w:p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>
            <w:pPr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中小学二级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widowControl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评审或考</w:t>
            </w:r>
          </w:p>
          <w:p>
            <w:pPr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试时间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200809</w:t>
            </w: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696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85" w:hRule="atLeast"/>
        </w:trPr>
        <w:tc>
          <w:tcPr>
            <w:tcW w:w="1256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拟申报</w:t>
            </w:r>
          </w:p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资 格</w:t>
            </w:r>
          </w:p>
        </w:tc>
        <w:tc>
          <w:tcPr>
            <w:tcW w:w="2728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中小学一级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申  报</w:t>
            </w:r>
          </w:p>
          <w:p>
            <w:pPr>
              <w:widowControl/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</w:rPr>
              <w:t>类  型</w:t>
            </w:r>
          </w:p>
        </w:tc>
        <w:tc>
          <w:tcPr>
            <w:tcW w:w="1383" w:type="dxa"/>
            <w:vAlign w:val="center"/>
          </w:tcPr>
          <w:p>
            <w:pPr>
              <w:snapToGrid w:val="0"/>
              <w:jc w:val="center"/>
              <w:rPr>
                <w:rFonts w:hint="eastAsia" w:eastAsia="方正仿宋_GBK"/>
                <w:lang w:eastAsia="zh-CN"/>
              </w:rPr>
            </w:pPr>
            <w:r>
              <w:rPr>
                <w:rFonts w:hint="eastAsia" w:eastAsia="方正仿宋_GBK"/>
                <w:lang w:eastAsia="zh-CN"/>
              </w:rPr>
              <w:t>正常</w:t>
            </w: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696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125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学历、毕</w:t>
            </w:r>
          </w:p>
          <w:p>
            <w:pPr>
              <w:snapToGrid w:val="0"/>
              <w:jc w:val="center"/>
              <w:rPr>
                <w:rFonts w:eastAsia="方正仿宋_GBK"/>
              </w:rPr>
            </w:pPr>
            <w:r>
              <w:rPr>
                <w:rFonts w:eastAsia="方正仿宋_GBK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学历1</w:t>
            </w:r>
          </w:p>
        </w:tc>
        <w:tc>
          <w:tcPr>
            <w:tcW w:w="3897" w:type="dxa"/>
            <w:gridSpan w:val="5"/>
            <w:vAlign w:val="center"/>
          </w:tcPr>
          <w:p>
            <w:pPr>
              <w:snapToGrid w:val="0"/>
              <w:jc w:val="both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eastAsia="方正仿宋_GBK"/>
                <w:lang w:val="en-US" w:eastAsia="zh-CN"/>
              </w:rPr>
              <w:t>本科 徐州师范大学 思想政治教育200506</w:t>
            </w: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696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" w:hRule="atLeast"/>
        </w:trPr>
        <w:tc>
          <w:tcPr>
            <w:tcW w:w="1256" w:type="dxa"/>
            <w:vMerge w:val="continue"/>
            <w:vAlign w:val="top"/>
          </w:tcPr>
          <w:p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学历2</w:t>
            </w:r>
          </w:p>
        </w:tc>
        <w:tc>
          <w:tcPr>
            <w:tcW w:w="3897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696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</w:trPr>
        <w:tc>
          <w:tcPr>
            <w:tcW w:w="1256" w:type="dxa"/>
            <w:vMerge w:val="continue"/>
            <w:vAlign w:val="top"/>
          </w:tcPr>
          <w:p>
            <w:pPr>
              <w:snapToGrid w:val="0"/>
              <w:rPr>
                <w:rFonts w:eastAsia="方正仿宋_GBK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学历3</w:t>
            </w:r>
          </w:p>
        </w:tc>
        <w:tc>
          <w:tcPr>
            <w:tcW w:w="3897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696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3465" w:type="dxa"/>
            <w:gridSpan w:val="3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365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6522" w:type="dxa"/>
            <w:gridSpan w:val="8"/>
            <w:vMerge w:val="restart"/>
            <w:vAlign w:val="center"/>
          </w:tcPr>
          <w:p>
            <w:pPr>
              <w:jc w:val="center"/>
              <w:rPr>
                <w:rFonts w:eastAsia="方正仿宋_GBK"/>
                <w:sz w:val="10"/>
              </w:rPr>
            </w:pPr>
            <w:r>
              <w:rPr>
                <w:rFonts w:eastAsia="方正仿宋_GBK"/>
                <w:sz w:val="24"/>
              </w:rPr>
              <w:t>专 业 工 作 简 历</w:t>
            </w:r>
          </w:p>
        </w:tc>
        <w:tc>
          <w:tcPr>
            <w:tcW w:w="2024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>
            <w:pPr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班主任</w:t>
            </w:r>
          </w:p>
        </w:tc>
        <w:tc>
          <w:tcPr>
            <w:tcW w:w="4696" w:type="dxa"/>
            <w:gridSpan w:val="3"/>
            <w:vAlign w:val="center"/>
          </w:tcPr>
          <w:p>
            <w:pPr>
              <w:jc w:val="center"/>
              <w:rPr>
                <w:rFonts w:eastAsia="方正仿宋_GBK"/>
                <w:b/>
                <w:sz w:val="10"/>
              </w:rPr>
            </w:pPr>
            <w:r>
              <w:rPr>
                <w:rFonts w:eastAsia="方正仿宋_GBK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>
            <w:pPr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年限：</w:t>
            </w:r>
          </w:p>
        </w:tc>
        <w:tc>
          <w:tcPr>
            <w:tcW w:w="4923" w:type="dxa"/>
            <w:gridSpan w:val="5"/>
            <w:vMerge w:val="restart"/>
            <w:vAlign w:val="center"/>
          </w:tcPr>
          <w:p>
            <w:pPr>
              <w:jc w:val="left"/>
              <w:rPr>
                <w:rFonts w:eastAsia="方正仿宋_GBK"/>
              </w:rPr>
            </w:pPr>
            <w:r>
              <w:rPr>
                <w:rFonts w:eastAsia="方正仿宋_GBK"/>
              </w:rPr>
              <w:t>破格条件(注明符合破格条件的第几条)：</w:t>
            </w:r>
          </w:p>
          <w:p>
            <w:pPr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6" w:hRule="atLeast"/>
        </w:trPr>
        <w:tc>
          <w:tcPr>
            <w:tcW w:w="6522" w:type="dxa"/>
            <w:gridSpan w:val="8"/>
            <w:vMerge w:val="continue"/>
            <w:tcBorders>
              <w:bottom w:val="single" w:color="auto" w:sz="12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continue"/>
            <w:tcBorders>
              <w:top w:val="single" w:color="auto" w:sz="6" w:space="0"/>
              <w:bottom w:val="nil"/>
            </w:tcBorders>
            <w:vAlign w:val="top"/>
          </w:tcPr>
          <w:p>
            <w:pPr>
              <w:jc w:val="left"/>
              <w:rPr>
                <w:rFonts w:eastAsia="方正仿宋_GBK"/>
                <w:b/>
                <w:sz w:val="28"/>
                <w:szCs w:val="28"/>
              </w:rPr>
            </w:pPr>
          </w:p>
        </w:tc>
        <w:tc>
          <w:tcPr>
            <w:tcW w:w="1021" w:type="dxa"/>
            <w:vMerge w:val="restart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任现职以来</w:t>
            </w:r>
          </w:p>
          <w:p>
            <w:pPr>
              <w:jc w:val="center"/>
              <w:rPr>
                <w:rFonts w:eastAsia="方正仿宋_GBK"/>
                <w:b/>
                <w:szCs w:val="21"/>
              </w:rPr>
            </w:pPr>
          </w:p>
          <w:p>
            <w:pPr>
              <w:rPr>
                <w:rFonts w:eastAsia="方正仿宋_GBK"/>
                <w:b/>
                <w:spacing w:val="-20"/>
                <w:szCs w:val="21"/>
              </w:rPr>
            </w:pPr>
            <w:r>
              <w:rPr>
                <w:rFonts w:eastAsia="方正仿宋_GBK"/>
                <w:b/>
                <w:spacing w:val="-20"/>
                <w:szCs w:val="21"/>
              </w:rPr>
              <w:t>（合计：</w:t>
            </w:r>
            <w:r>
              <w:rPr>
                <w:rFonts w:hint="eastAsia" w:eastAsia="方正仿宋_GBK"/>
                <w:b/>
                <w:spacing w:val="-20"/>
                <w:szCs w:val="21"/>
                <w:lang w:val="en-US" w:eastAsia="zh-CN"/>
              </w:rPr>
              <w:t>6</w:t>
            </w:r>
            <w:r>
              <w:rPr>
                <w:rFonts w:eastAsia="方正仿宋_GBK"/>
                <w:b/>
                <w:spacing w:val="-20"/>
                <w:szCs w:val="21"/>
              </w:rPr>
              <w:t xml:space="preserve">   年）</w:t>
            </w:r>
          </w:p>
        </w:tc>
        <w:tc>
          <w:tcPr>
            <w:tcW w:w="2400" w:type="dxa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275" w:type="dxa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职务</w:t>
            </w:r>
          </w:p>
        </w:tc>
        <w:tc>
          <w:tcPr>
            <w:tcW w:w="1155" w:type="dxa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eastAsia="方正仿宋_GBK"/>
                <w:b/>
                <w:szCs w:val="21"/>
              </w:rPr>
            </w:pPr>
            <w:r>
              <w:rPr>
                <w:rFonts w:eastAsia="方正仿宋_GBK"/>
                <w:b/>
                <w:szCs w:val="21"/>
              </w:rPr>
              <w:t>折算年限</w:t>
            </w:r>
          </w:p>
        </w:tc>
        <w:tc>
          <w:tcPr>
            <w:tcW w:w="4923" w:type="dxa"/>
            <w:gridSpan w:val="5"/>
            <w:vMerge w:val="continue"/>
            <w:tcBorders>
              <w:bottom w:val="nil"/>
            </w:tcBorders>
            <w:vAlign w:val="center"/>
          </w:tcPr>
          <w:p>
            <w:pPr>
              <w:rPr>
                <w:rFonts w:eastAsia="方正仿宋_GBK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任何职</w:t>
            </w:r>
          </w:p>
        </w:tc>
        <w:tc>
          <w:tcPr>
            <w:tcW w:w="2024" w:type="dxa"/>
            <w:vMerge w:val="restart"/>
            <w:tcBorders>
              <w:top w:val="nil"/>
              <w:bottom w:val="single" w:color="auto" w:sz="6" w:space="0"/>
            </w:tcBorders>
            <w:vAlign w:val="top"/>
          </w:tcPr>
          <w:p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  <w:r>
              <w:rPr>
                <w:rFonts w:eastAsia="方正仿宋_GBK"/>
                <w:b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eastAsia="方正仿宋_GBK"/>
                <w:b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eastAsia="方正仿宋_GBK"/>
                <w:b/>
                <w:spacing w:val="-20"/>
                <w:sz w:val="28"/>
                <w:szCs w:val="28"/>
              </w:rPr>
            </w:pPr>
            <w:r>
              <w:rPr>
                <w:rFonts w:eastAsia="方正仿宋_GBK"/>
                <w:b/>
                <w:spacing w:val="-20"/>
                <w:sz w:val="28"/>
                <w:szCs w:val="28"/>
              </w:rPr>
              <w:t xml:space="preserve">（合计： </w:t>
            </w:r>
            <w:r>
              <w:rPr>
                <w:rFonts w:hint="eastAsia" w:eastAsia="方正仿宋_GBK"/>
                <w:b/>
                <w:spacing w:val="-20"/>
                <w:sz w:val="28"/>
                <w:szCs w:val="28"/>
                <w:lang w:val="en-US" w:eastAsia="zh-CN"/>
              </w:rPr>
              <w:t>6</w:t>
            </w:r>
            <w:r>
              <w:rPr>
                <w:rFonts w:eastAsia="方正仿宋_GBK"/>
                <w:b/>
                <w:spacing w:val="-20"/>
                <w:sz w:val="28"/>
                <w:szCs w:val="28"/>
              </w:rPr>
              <w:t xml:space="preserve">  年）</w:t>
            </w:r>
          </w:p>
        </w:tc>
        <w:tc>
          <w:tcPr>
            <w:tcW w:w="1021" w:type="dxa"/>
            <w:vMerge w:val="continue"/>
            <w:tcBorders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班主任</w:t>
            </w:r>
          </w:p>
        </w:tc>
        <w:tc>
          <w:tcPr>
            <w:tcW w:w="1275" w:type="dxa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tcBorders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毕业班</w:t>
            </w:r>
          </w:p>
        </w:tc>
        <w:tc>
          <w:tcPr>
            <w:tcW w:w="1155" w:type="dxa"/>
            <w:tcBorders>
              <w:bottom w:val="single" w:color="auto" w:sz="6" w:space="0"/>
            </w:tcBorders>
            <w:vAlign w:val="top"/>
          </w:tcPr>
          <w:p>
            <w:pPr>
              <w:jc w:val="center"/>
              <w:rPr>
                <w:rFonts w:hint="eastAsia" w:eastAsia="方正仿宋_GBK"/>
                <w:szCs w:val="21"/>
                <w:lang w:val="en-US" w:eastAsia="zh-CN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6</w:t>
            </w:r>
          </w:p>
        </w:tc>
        <w:tc>
          <w:tcPr>
            <w:tcW w:w="4923" w:type="dxa"/>
            <w:gridSpan w:val="5"/>
            <w:vMerge w:val="restart"/>
            <w:tcBorders>
              <w:top w:val="nil"/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1256" w:type="dxa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3166" w:type="dxa"/>
            <w:gridSpan w:val="5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100" w:type="dxa"/>
            <w:gridSpan w:val="2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continue"/>
            <w:tcBorders>
              <w:top w:val="nil"/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021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学校中层以上干部</w:t>
            </w:r>
          </w:p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4923" w:type="dxa"/>
            <w:gridSpan w:val="5"/>
            <w:vMerge w:val="continue"/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atLeast"/>
        </w:trPr>
        <w:tc>
          <w:tcPr>
            <w:tcW w:w="6522" w:type="dxa"/>
            <w:gridSpan w:val="8"/>
            <w:vMerge w:val="restart"/>
            <w:vAlign w:val="center"/>
          </w:tcPr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200708-200806 中学三级教师 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200808-200906 中学二级教师 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200908-201006 中学二级教师 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201008-201106 中学二级教师 八年级政治 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八年级政治备课组长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201108-201206 中学二级教师 七年级政治九年级政治、历史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七年级政治备课组长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201208-201306 中学二级教师 九年级政治、历史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201308-201406 中学二级教师 八年级政治 九年级政治      八年级政治备课组长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201408-201506 中小学二级教师 八年级、九年级政治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201508-201606 中小学二级教师 八年级、九年级政治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201608-201706 中小学二级教师 八年级、九年级政治 八年级政治备课组长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201708-201806 中小学二级教师 八年级历史、九年级政治  八年级历史备课组长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201808至今   中小学二级教师 七年级、九年级政治  七年级政治备课组长</w:t>
            </w: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eastAsia="方正仿宋_GBK"/>
                <w:sz w:val="24"/>
                <w:lang w:val="en-US" w:eastAsia="zh-CN"/>
              </w:rPr>
            </w:pPr>
          </w:p>
        </w:tc>
        <w:tc>
          <w:tcPr>
            <w:tcW w:w="2024" w:type="dxa"/>
            <w:vMerge w:val="continue"/>
            <w:tcBorders>
              <w:top w:val="nil"/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021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Merge w:val="continue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75" w:type="dxa"/>
            <w:vMerge w:val="continue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Merge w:val="continue"/>
            <w:vAlign w:val="top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155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 w:val="continue"/>
            <w:vAlign w:val="top"/>
          </w:tcPr>
          <w:p>
            <w:pPr>
              <w:jc w:val="left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exac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continue"/>
            <w:tcBorders>
              <w:top w:val="nil"/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021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课外活动小组指导教师</w:t>
            </w:r>
          </w:p>
        </w:tc>
        <w:tc>
          <w:tcPr>
            <w:tcW w:w="1155" w:type="dxa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Align w:val="center"/>
          </w:tcPr>
          <w:p>
            <w:pPr>
              <w:rPr>
                <w:rFonts w:hint="eastAsia" w:eastAsia="方正仿宋_GBK"/>
                <w:lang w:eastAsia="zh-CN"/>
              </w:rPr>
            </w:pPr>
            <w:r>
              <w:rPr>
                <w:rFonts w:eastAsia="方正仿宋_GBK"/>
              </w:rPr>
              <w:t>继续教育情况：</w:t>
            </w:r>
            <w:r>
              <w:rPr>
                <w:rFonts w:hint="eastAsia" w:eastAsia="方正仿宋_GBK"/>
                <w:lang w:eastAsia="zh-CN"/>
              </w:rPr>
              <w:t>完成继续教育任务，第四轮公需科目培训考试合格</w:t>
            </w:r>
          </w:p>
          <w:p>
            <w:pPr>
              <w:jc w:val="center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4" w:hRule="exac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continue"/>
            <w:tcBorders>
              <w:top w:val="nil"/>
              <w:bottom w:val="single" w:color="auto" w:sz="6" w:space="0"/>
            </w:tcBorders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021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备课组长</w:t>
            </w:r>
          </w:p>
        </w:tc>
        <w:tc>
          <w:tcPr>
            <w:tcW w:w="1155" w:type="dxa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923" w:type="dxa"/>
            <w:gridSpan w:val="5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exac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restart"/>
            <w:vAlign w:val="center"/>
          </w:tcPr>
          <w:p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2016</w:t>
            </w:r>
            <w:r>
              <w:rPr>
                <w:rFonts w:eastAsia="方正仿宋_GBK"/>
                <w:szCs w:val="21"/>
              </w:rPr>
              <w:t xml:space="preserve">     年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/>
                <w:szCs w:val="21"/>
              </w:rPr>
              <w:t xml:space="preserve">  </w:t>
            </w:r>
            <w:r>
              <w:rPr>
                <w:rFonts w:hint="eastAsia" w:eastAsia="方正仿宋_GBK"/>
                <w:szCs w:val="21"/>
                <w:lang w:val="en-US" w:eastAsia="zh-CN"/>
              </w:rPr>
              <w:t>2017</w:t>
            </w:r>
            <w:r>
              <w:rPr>
                <w:rFonts w:eastAsia="方正仿宋_GBK"/>
                <w:szCs w:val="21"/>
              </w:rPr>
              <w:t xml:space="preserve">   年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jc w:val="center"/>
              <w:rPr>
                <w:rFonts w:eastAsia="方正仿宋_GBK"/>
                <w:szCs w:val="21"/>
              </w:rPr>
            </w:pPr>
            <w:r>
              <w:rPr>
                <w:rFonts w:hint="eastAsia" w:eastAsia="方正仿宋_GBK"/>
                <w:szCs w:val="21"/>
                <w:lang w:val="en-US" w:eastAsia="zh-CN"/>
              </w:rPr>
              <w:t>2018</w:t>
            </w:r>
            <w:r>
              <w:rPr>
                <w:rFonts w:eastAsia="方正仿宋_GBK"/>
                <w:szCs w:val="21"/>
              </w:rPr>
              <w:t xml:space="preserve">  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10185" w:type="dxa"/>
            <w:gridSpan w:val="7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eastAsia="zh-CN"/>
              </w:rPr>
            </w:pPr>
            <w:r>
              <w:rPr>
                <w:rFonts w:hint="eastAsia" w:eastAsia="方正仿宋_GBK"/>
                <w:szCs w:val="21"/>
                <w:lang w:eastAsia="zh-CN"/>
              </w:rPr>
              <w:t>优秀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eastAsia="zh-CN"/>
              </w:rPr>
            </w:pPr>
            <w:r>
              <w:rPr>
                <w:rFonts w:hint="eastAsia" w:eastAsia="方正仿宋_GBK"/>
                <w:szCs w:val="21"/>
                <w:lang w:eastAsia="zh-CN"/>
              </w:rPr>
              <w:t>合格</w:t>
            </w:r>
          </w:p>
        </w:tc>
        <w:tc>
          <w:tcPr>
            <w:tcW w:w="147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方正仿宋_GBK"/>
                <w:szCs w:val="21"/>
                <w:lang w:eastAsia="zh-CN"/>
              </w:rPr>
            </w:pPr>
            <w:r>
              <w:rPr>
                <w:rFonts w:hint="eastAsia" w:eastAsia="方正仿宋_GBK"/>
                <w:szCs w:val="21"/>
                <w:lang w:eastAsia="zh-CN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 w:hRule="exac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restart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</w:t>
            </w:r>
          </w:p>
        </w:tc>
        <w:tc>
          <w:tcPr>
            <w:tcW w:w="6271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7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eastAsia="方正仿宋_GBK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atLeas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6271" w:type="dxa"/>
            <w:gridSpan w:val="4"/>
            <w:vMerge w:val="continue"/>
            <w:vAlign w:val="top"/>
          </w:tcPr>
          <w:p>
            <w:pPr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1890" w:type="dxa"/>
            <w:gridSpan w:val="2"/>
            <w:vMerge w:val="continue"/>
            <w:vAlign w:val="top"/>
          </w:tcPr>
          <w:p>
            <w:pPr>
              <w:spacing w:line="320" w:lineRule="exact"/>
              <w:jc w:val="left"/>
              <w:rPr>
                <w:rFonts w:eastAsia="方正仿宋_GBK"/>
                <w:sz w:val="10"/>
              </w:rPr>
            </w:pPr>
          </w:p>
        </w:tc>
        <w:tc>
          <w:tcPr>
            <w:tcW w:w="4923" w:type="dxa"/>
            <w:gridSpan w:val="5"/>
            <w:vMerge w:val="restart"/>
            <w:vAlign w:val="top"/>
          </w:tcPr>
          <w:p>
            <w:pPr>
              <w:widowControl/>
              <w:spacing w:line="320" w:lineRule="exact"/>
              <w:jc w:val="left"/>
              <w:rPr>
                <w:rFonts w:eastAsia="方正仿宋_GBK"/>
              </w:rPr>
            </w:pPr>
            <w:r>
              <w:rPr>
                <w:rFonts w:eastAsia="方正仿宋_GBK"/>
              </w:rPr>
              <w:t>单位推荐意见：</w:t>
            </w:r>
          </w:p>
          <w:p>
            <w:pPr>
              <w:widowControl/>
              <w:spacing w:line="320" w:lineRule="exact"/>
              <w:ind w:firstLine="1680" w:firstLineChars="800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 xml:space="preserve">                  （盖 章）</w:t>
            </w:r>
          </w:p>
          <w:p>
            <w:pPr>
              <w:spacing w:line="320" w:lineRule="exact"/>
              <w:jc w:val="right"/>
              <w:rPr>
                <w:rFonts w:eastAsia="方正仿宋_GBK"/>
              </w:rPr>
            </w:pPr>
            <w:r>
              <w:rPr>
                <w:rFonts w:eastAsia="方正仿宋_GBK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6522" w:type="dxa"/>
            <w:gridSpan w:val="8"/>
            <w:vMerge w:val="continue"/>
            <w:vAlign w:val="top"/>
          </w:tcPr>
          <w:p>
            <w:pPr>
              <w:rPr>
                <w:rFonts w:eastAsia="方正仿宋_GBK"/>
                <w:sz w:val="10"/>
              </w:rPr>
            </w:pPr>
          </w:p>
        </w:tc>
        <w:tc>
          <w:tcPr>
            <w:tcW w:w="2024" w:type="dxa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201802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201812</w:t>
            </w:r>
          </w:p>
        </w:tc>
        <w:tc>
          <w:tcPr>
            <w:tcW w:w="6271" w:type="dxa"/>
            <w:gridSpan w:val="4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试论时事热点在道德与法治教学中的应用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val="en-US" w:eastAsia="zh-CN"/>
              </w:rPr>
              <w:t>初中道德与法治课堂运用情景教学的要点管窥</w:t>
            </w:r>
          </w:p>
        </w:tc>
        <w:tc>
          <w:tcPr>
            <w:tcW w:w="1890" w:type="dxa"/>
            <w:gridSpan w:val="2"/>
            <w:vAlign w:val="top"/>
          </w:tcPr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教育界</w:t>
            </w:r>
          </w:p>
          <w:p>
            <w:pPr>
              <w:jc w:val="left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sz w:val="24"/>
                <w:szCs w:val="24"/>
                <w:lang w:eastAsia="zh-CN"/>
              </w:rPr>
              <w:t>考试与评价</w:t>
            </w:r>
          </w:p>
        </w:tc>
        <w:tc>
          <w:tcPr>
            <w:tcW w:w="4923" w:type="dxa"/>
            <w:gridSpan w:val="5"/>
            <w:vMerge w:val="continue"/>
            <w:vAlign w:val="top"/>
          </w:tcPr>
          <w:p>
            <w:pPr>
              <w:widowControl/>
              <w:jc w:val="left"/>
              <w:rPr>
                <w:rFonts w:eastAsia="方正仿宋_GBK"/>
              </w:rPr>
            </w:pPr>
          </w:p>
        </w:tc>
      </w:tr>
    </w:tbl>
    <w:p>
      <w:pPr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eastAsia="方正仿宋_GBK"/>
          <w:sz w:val="24"/>
        </w:rPr>
        <w:t xml:space="preserve">（此表一式二份，A3纸打印）            </w:t>
      </w:r>
      <w:r>
        <w:rPr>
          <w:rFonts w:hint="eastAsia" w:ascii="仿宋_GB2312" w:eastAsia="仿宋_GB2312"/>
          <w:sz w:val="24"/>
        </w:rPr>
        <w:t xml:space="preserve">                                                                                                    </w:t>
      </w:r>
    </w:p>
    <w:p>
      <w:pPr>
        <w:rPr>
          <w:rFonts w:hint="eastAsia" w:ascii="仿宋_GB2312" w:eastAsia="仿宋_GB2312"/>
          <w:sz w:val="30"/>
          <w:szCs w:val="30"/>
        </w:rPr>
        <w:sectPr>
          <w:pgSz w:w="23814" w:h="16840" w:orient="landscape"/>
          <w:pgMar w:top="1134" w:right="1134" w:bottom="851" w:left="1134" w:header="567" w:footer="851" w:gutter="0"/>
          <w:cols w:space="720" w:num="1"/>
          <w:docGrid w:type="lines" w:linePitch="312" w:charSpace="0"/>
        </w:sectPr>
      </w:pPr>
    </w:p>
    <w:p>
      <w:r>
        <w:rPr>
          <w:rFonts w:hint="eastAsia" w:ascii="仿宋_GB2312" w:eastAsia="仿宋_GB2312"/>
          <w:sz w:val="24"/>
        </w:rPr>
        <w:t xml:space="preserve">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D5D75"/>
    <w:rsid w:val="05BD52C7"/>
    <w:rsid w:val="0C384478"/>
    <w:rsid w:val="16372FBC"/>
    <w:rsid w:val="16BA18F3"/>
    <w:rsid w:val="182F0F8B"/>
    <w:rsid w:val="1D3F7A76"/>
    <w:rsid w:val="22644170"/>
    <w:rsid w:val="22D02990"/>
    <w:rsid w:val="27B71F0D"/>
    <w:rsid w:val="39D31B55"/>
    <w:rsid w:val="3EDC4493"/>
    <w:rsid w:val="41AD7618"/>
    <w:rsid w:val="41E033DC"/>
    <w:rsid w:val="4A4213D0"/>
    <w:rsid w:val="4B4575A9"/>
    <w:rsid w:val="4E7D0EFA"/>
    <w:rsid w:val="56CB6DE5"/>
    <w:rsid w:val="59395E81"/>
    <w:rsid w:val="60BF1072"/>
    <w:rsid w:val="6791557B"/>
    <w:rsid w:val="6DCD5D75"/>
    <w:rsid w:val="70011558"/>
    <w:rsid w:val="715603BB"/>
    <w:rsid w:val="78F13FDE"/>
    <w:rsid w:val="7BC11BFB"/>
    <w:rsid w:val="7E28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2019-07-26T12:26:00Z</dcterms:created>
  <dc:creator>Administrator</dc:creator>
  <cp:lastModifiedBy>Administrator</cp:lastModifiedBy>
  <dcterms:modified xsi:type="dcterms:W3CDTF">2019-07-27T03:56:54Z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